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B4E" w:rsidRPr="007C03E5" w:rsidRDefault="003C1B4E" w:rsidP="007E3D89">
      <w:pPr>
        <w:rPr>
          <w:rFonts w:ascii="Times New Roman" w:eastAsiaTheme="minorEastAsia" w:hAnsi="Times New Roman"/>
          <w:sz w:val="28"/>
          <w:szCs w:val="28"/>
        </w:rPr>
      </w:pPr>
      <w:bookmarkStart w:id="0" w:name="OLE_LINK1"/>
      <w:bookmarkStart w:id="1" w:name="OLE_LINK2"/>
      <w:bookmarkStart w:id="2" w:name="OLE_LINK4"/>
      <w:bookmarkStart w:id="3" w:name="OLE_LINK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8"/>
      </w:tblGrid>
      <w:tr w:rsidR="00342DB1" w:rsidTr="00342DB1">
        <w:tc>
          <w:tcPr>
            <w:tcW w:w="10978" w:type="dxa"/>
          </w:tcPr>
          <w:bookmarkEnd w:id="0"/>
          <w:bookmarkEnd w:id="1"/>
          <w:bookmarkEnd w:id="2"/>
          <w:bookmarkEnd w:id="3"/>
          <w:p w:rsidR="00342DB1" w:rsidRPr="00342DB1" w:rsidRDefault="00342DB1" w:rsidP="007E3D89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CP vật liệu phân bổ cho từng đối tượng =Tổng tiêu thức phân bổ</m:t>
              </m:r>
            </m:oMath>
            <w:r w:rsidRPr="007C03E5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của từng đối tượng*tỷ lệ phân bổ</m:t>
              </m:r>
            </m:oMath>
          </w:p>
        </w:tc>
      </w:tr>
      <w:tr w:rsidR="00342DB1" w:rsidTr="00342DB1">
        <w:tc>
          <w:tcPr>
            <w:tcW w:w="10978" w:type="dxa"/>
          </w:tcPr>
          <w:p w:rsidR="00342DB1" w:rsidRDefault="00342DB1" w:rsidP="007E3D89">
            <w:pPr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Tỷ lệ 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hay hệ số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phân bổ=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Tổng CPNVL cần phân bổ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Tổng tiêu thức phân bổ của tất cả các đối tượng</m:t>
                    </m:r>
                  </m:den>
                </m:f>
              </m:oMath>
            </m:oMathPara>
          </w:p>
        </w:tc>
      </w:tr>
    </w:tbl>
    <w:p w:rsidR="00342DB1" w:rsidRPr="00342DB1" w:rsidRDefault="00342DB1" w:rsidP="00342DB1">
      <w:pPr>
        <w:rPr>
          <w:rFonts w:ascii="Times New Roman" w:hAnsi="Times New Roman"/>
          <w:sz w:val="28"/>
          <w:szCs w:val="28"/>
        </w:rPr>
      </w:pPr>
    </w:p>
    <w:p w:rsidR="00342DB1" w:rsidRPr="007C03E5" w:rsidRDefault="00342DB1" w:rsidP="00342DB1">
      <w:pPr>
        <w:rPr>
          <w:rFonts w:ascii="Times New Roman" w:eastAsiaTheme="minorEastAsia" w:hAnsi="Times New Roman"/>
          <w:sz w:val="28"/>
          <w:szCs w:val="28"/>
        </w:rPr>
      </w:pPr>
      <w:bookmarkStart w:id="4" w:name="OLE_LINK6"/>
      <w:bookmarkStart w:id="5" w:name="OLE_LINK7"/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CP vật liệu phân bổ cho từng đối tượng =Tổng tiêu thức phân bổ</m:t>
        </m:r>
      </m:oMath>
      <w:r w:rsidRPr="007C03E5"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của từng đối tượng*tỷ lệ phân bổ</m:t>
        </m:r>
      </m:oMath>
    </w:p>
    <w:bookmarkEnd w:id="4"/>
    <w:bookmarkEnd w:id="5"/>
    <w:p w:rsidR="00220575" w:rsidRPr="007C03E5" w:rsidRDefault="00220575" w:rsidP="007E3D89">
      <w:pPr>
        <w:rPr>
          <w:rFonts w:ascii="Times New Roman" w:hAnsi="Times New Roman"/>
          <w:sz w:val="28"/>
          <w:szCs w:val="28"/>
        </w:rPr>
      </w:pPr>
    </w:p>
    <w:p w:rsidR="00342DB1" w:rsidRDefault="007C03E5" w:rsidP="007E3D89">
      <w:pPr>
        <w:rPr>
          <w:rFonts w:ascii="Times New Roman" w:hAnsi="Times New Roman"/>
          <w:sz w:val="28"/>
          <w:szCs w:val="28"/>
        </w:rPr>
      </w:pPr>
      <w:bookmarkStart w:id="6" w:name="OLE_LINK3"/>
      <w:bookmarkStart w:id="7" w:name="OLE_LINK8"/>
      <w:bookmarkStart w:id="8" w:name="OLE_LINK9"/>
      <w:bookmarkStart w:id="9" w:name="OLE_LINK10"/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Tỷ lệ 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hay hệ số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phân bổ=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Tổng CPNVL cần phân bổ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Tổng tiêu thức phân bổ của tất cả các đối tượng</m:t>
              </m:r>
            </m:den>
          </m:f>
        </m:oMath>
      </m:oMathPara>
      <w:bookmarkEnd w:id="6"/>
    </w:p>
    <w:bookmarkEnd w:id="7"/>
    <w:bookmarkEnd w:id="8"/>
    <w:bookmarkEnd w:id="9"/>
    <w:p w:rsidR="00342DB1" w:rsidRDefault="00342DB1" w:rsidP="00342DB1">
      <w:pPr>
        <w:rPr>
          <w:rFonts w:ascii="Times New Roman" w:hAnsi="Times New Roman"/>
          <w:sz w:val="28"/>
          <w:szCs w:val="28"/>
        </w:rPr>
      </w:pPr>
    </w:p>
    <w:p w:rsidR="00342DB1" w:rsidRPr="00342DB1" w:rsidRDefault="00342DB1" w:rsidP="00342DB1">
      <w:pPr>
        <w:tabs>
          <w:tab w:val="left" w:pos="11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8"/>
      </w:tblGrid>
      <w:tr w:rsidR="00342DB1" w:rsidTr="00342DB1">
        <w:tc>
          <w:tcPr>
            <w:tcW w:w="10978" w:type="dxa"/>
          </w:tcPr>
          <w:p w:rsidR="00342DB1" w:rsidRPr="007C03E5" w:rsidRDefault="00342DB1" w:rsidP="00342DB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CP vật liệu phân bổ cho từng đối tượng =Tổng tiêu thức phân bổ</m:t>
              </m:r>
            </m:oMath>
            <w:r w:rsidRPr="007C03E5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của từng đối tượng*tỷ lệ phân bổ</m:t>
              </m:r>
            </m:oMath>
            <w:bookmarkStart w:id="10" w:name="_GoBack"/>
            <w:bookmarkEnd w:id="10"/>
          </w:p>
          <w:p w:rsidR="00342DB1" w:rsidRDefault="00342DB1" w:rsidP="00342DB1">
            <w:pPr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Tỷ lệ 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hay hệ số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phân bổ=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Tổng CPNVL cần phân bổ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Tổng tiêu thức phân bổ của tất cả các đối tượng</m:t>
                    </m:r>
                  </m:den>
                </m:f>
              </m:oMath>
            </m:oMathPara>
          </w:p>
          <w:p w:rsidR="00342DB1" w:rsidRDefault="00342DB1" w:rsidP="00342DB1">
            <w:pPr>
              <w:tabs>
                <w:tab w:val="left" w:pos="1155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63135" w:rsidRPr="00342DB1" w:rsidRDefault="00063135" w:rsidP="00342DB1">
      <w:pPr>
        <w:tabs>
          <w:tab w:val="left" w:pos="1155"/>
        </w:tabs>
        <w:rPr>
          <w:rFonts w:ascii="Times New Roman" w:hAnsi="Times New Roman"/>
          <w:sz w:val="28"/>
          <w:szCs w:val="28"/>
        </w:rPr>
      </w:pPr>
    </w:p>
    <w:sectPr w:rsidR="00063135" w:rsidRPr="00342DB1" w:rsidSect="00220575">
      <w:type w:val="continuous"/>
      <w:pgSz w:w="11907" w:h="16839" w:code="9"/>
      <w:pgMar w:top="391" w:right="720" w:bottom="425" w:left="425" w:header="561" w:footer="61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B4E"/>
    <w:rsid w:val="00034E91"/>
    <w:rsid w:val="00063135"/>
    <w:rsid w:val="001E56E5"/>
    <w:rsid w:val="001E7F49"/>
    <w:rsid w:val="00220575"/>
    <w:rsid w:val="00247867"/>
    <w:rsid w:val="00342DB1"/>
    <w:rsid w:val="00374964"/>
    <w:rsid w:val="003C1B4E"/>
    <w:rsid w:val="00554D56"/>
    <w:rsid w:val="00653455"/>
    <w:rsid w:val="007562C3"/>
    <w:rsid w:val="007C03E5"/>
    <w:rsid w:val="007E3D89"/>
    <w:rsid w:val="008B2015"/>
    <w:rsid w:val="00936755"/>
    <w:rsid w:val="00DA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DB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D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42D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DB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D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42D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AE4C5-AE49-4724-AD07-A69145B7F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2018-09-22T02:43:00Z</dcterms:created>
  <dcterms:modified xsi:type="dcterms:W3CDTF">2018-09-22T03:14:00Z</dcterms:modified>
</cp:coreProperties>
</file>